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AB216" w14:textId="77777777" w:rsidR="00D34CDF" w:rsidRDefault="00D34CDF" w:rsidP="00D34CDF">
      <w:pPr>
        <w:jc w:val="center"/>
        <w:rPr>
          <w:sz w:val="52"/>
          <w:szCs w:val="52"/>
        </w:rPr>
      </w:pPr>
    </w:p>
    <w:p w14:paraId="1F7EC0EC" w14:textId="77777777" w:rsidR="00D34CDF" w:rsidRPr="00E01672" w:rsidRDefault="00D34CDF" w:rsidP="00D34CDF">
      <w:pPr>
        <w:jc w:val="center"/>
        <w:rPr>
          <w:rFonts w:ascii="Century Gothic" w:hAnsi="Century Gothic"/>
          <w:sz w:val="52"/>
          <w:szCs w:val="52"/>
        </w:rPr>
      </w:pPr>
    </w:p>
    <w:p w14:paraId="5CBBE9C9" w14:textId="77777777" w:rsidR="00E01672" w:rsidRPr="00E01672" w:rsidRDefault="00E01672" w:rsidP="00D34CDF">
      <w:pPr>
        <w:jc w:val="center"/>
        <w:rPr>
          <w:rFonts w:ascii="Century Gothic" w:hAnsi="Century Gothic"/>
          <w:i/>
          <w:iCs/>
          <w:sz w:val="32"/>
          <w:szCs w:val="32"/>
        </w:rPr>
      </w:pPr>
      <w:r w:rsidRPr="00E01672">
        <w:rPr>
          <w:rFonts w:ascii="Century Gothic" w:hAnsi="Century Gothic"/>
          <w:i/>
          <w:iCs/>
          <w:sz w:val="32"/>
          <w:szCs w:val="32"/>
        </w:rPr>
        <w:t xml:space="preserve">Quality of Education </w:t>
      </w:r>
    </w:p>
    <w:p w14:paraId="3004ABDF" w14:textId="77777777" w:rsidR="00E01672" w:rsidRPr="00E01672" w:rsidRDefault="00E01672" w:rsidP="00D34CDF">
      <w:pPr>
        <w:jc w:val="center"/>
        <w:rPr>
          <w:rFonts w:ascii="Century Gothic" w:hAnsi="Century Gothic"/>
          <w:sz w:val="52"/>
          <w:szCs w:val="52"/>
        </w:rPr>
      </w:pPr>
    </w:p>
    <w:p w14:paraId="3E425A69" w14:textId="77777777" w:rsidR="00D34CDF" w:rsidRPr="00E01672" w:rsidRDefault="00D34CDF" w:rsidP="00D34CDF">
      <w:pPr>
        <w:jc w:val="center"/>
        <w:rPr>
          <w:rFonts w:ascii="Century Gothic" w:hAnsi="Century Gothic"/>
          <w:sz w:val="52"/>
          <w:szCs w:val="52"/>
        </w:rPr>
      </w:pPr>
      <w:r w:rsidRPr="00E01672">
        <w:rPr>
          <w:rFonts w:ascii="Century Gothic" w:hAnsi="Century Gothic"/>
          <w:sz w:val="52"/>
          <w:szCs w:val="52"/>
        </w:rPr>
        <w:t xml:space="preserve">Greenfields Academy </w:t>
      </w:r>
    </w:p>
    <w:p w14:paraId="1293442A" w14:textId="1F978E84" w:rsidR="00D34CDF" w:rsidRPr="00E01672" w:rsidRDefault="00D34CDF" w:rsidP="00D34CDF">
      <w:pPr>
        <w:jc w:val="center"/>
        <w:rPr>
          <w:rFonts w:ascii="Century Gothic" w:hAnsi="Century Gothic"/>
          <w:sz w:val="52"/>
          <w:szCs w:val="52"/>
        </w:rPr>
      </w:pPr>
      <w:r w:rsidRPr="00E01672">
        <w:rPr>
          <w:rFonts w:ascii="Century Gothic" w:hAnsi="Century Gothic"/>
          <w:sz w:val="52"/>
          <w:szCs w:val="52"/>
        </w:rPr>
        <w:t xml:space="preserve">Subject Policy – </w:t>
      </w:r>
      <w:r w:rsidR="00BD374A">
        <w:rPr>
          <w:rFonts w:ascii="Century Gothic" w:hAnsi="Century Gothic"/>
          <w:sz w:val="52"/>
          <w:szCs w:val="52"/>
        </w:rPr>
        <w:t>M</w:t>
      </w:r>
      <w:r w:rsidR="00BD0D80">
        <w:rPr>
          <w:rFonts w:ascii="Century Gothic" w:hAnsi="Century Gothic"/>
          <w:sz w:val="52"/>
          <w:szCs w:val="52"/>
        </w:rPr>
        <w:t xml:space="preserve">odern </w:t>
      </w:r>
      <w:r w:rsidR="00BD374A">
        <w:rPr>
          <w:rFonts w:ascii="Century Gothic" w:hAnsi="Century Gothic"/>
          <w:sz w:val="52"/>
          <w:szCs w:val="52"/>
        </w:rPr>
        <w:t>F</w:t>
      </w:r>
      <w:r w:rsidR="00BD0D80">
        <w:rPr>
          <w:rFonts w:ascii="Century Gothic" w:hAnsi="Century Gothic"/>
          <w:sz w:val="52"/>
          <w:szCs w:val="52"/>
        </w:rPr>
        <w:t xml:space="preserve">oreign </w:t>
      </w:r>
      <w:r w:rsidR="00BD374A">
        <w:rPr>
          <w:rFonts w:ascii="Century Gothic" w:hAnsi="Century Gothic"/>
          <w:sz w:val="52"/>
          <w:szCs w:val="52"/>
        </w:rPr>
        <w:t>L</w:t>
      </w:r>
      <w:r w:rsidR="00BD0D80">
        <w:rPr>
          <w:rFonts w:ascii="Century Gothic" w:hAnsi="Century Gothic"/>
          <w:sz w:val="52"/>
          <w:szCs w:val="52"/>
        </w:rPr>
        <w:t>anguages</w:t>
      </w:r>
    </w:p>
    <w:p w14:paraId="36AAC6D1" w14:textId="77777777" w:rsidR="00D34CDF" w:rsidRPr="00E01672" w:rsidRDefault="00D34CDF" w:rsidP="00D34CDF">
      <w:pPr>
        <w:jc w:val="center"/>
        <w:rPr>
          <w:rFonts w:ascii="Century Gothic" w:hAnsi="Century Gothic"/>
          <w:sz w:val="52"/>
          <w:szCs w:val="52"/>
        </w:rPr>
      </w:pPr>
    </w:p>
    <w:p w14:paraId="509A054F" w14:textId="61248853" w:rsidR="00D34CDF" w:rsidRPr="00E01672" w:rsidRDefault="00D34CDF" w:rsidP="00D34CDF">
      <w:pPr>
        <w:jc w:val="center"/>
        <w:rPr>
          <w:rFonts w:ascii="Century Gothic" w:hAnsi="Century Gothic"/>
          <w:sz w:val="32"/>
          <w:szCs w:val="32"/>
        </w:rPr>
      </w:pPr>
      <w:r w:rsidRPr="00E01672">
        <w:rPr>
          <w:rFonts w:ascii="Century Gothic" w:hAnsi="Century Gothic"/>
          <w:sz w:val="32"/>
          <w:szCs w:val="32"/>
        </w:rPr>
        <w:t>September 202</w:t>
      </w:r>
      <w:r w:rsidR="00C41D3A">
        <w:rPr>
          <w:rFonts w:ascii="Century Gothic" w:hAnsi="Century Gothic"/>
          <w:sz w:val="32"/>
          <w:szCs w:val="32"/>
        </w:rPr>
        <w:t>4</w:t>
      </w:r>
    </w:p>
    <w:p w14:paraId="3FCA892E" w14:textId="77777777" w:rsidR="00D34CDF" w:rsidRPr="00E01672" w:rsidRDefault="00D34CDF" w:rsidP="00D34CDF">
      <w:pPr>
        <w:jc w:val="center"/>
        <w:rPr>
          <w:rFonts w:ascii="Century Gothic" w:hAnsi="Century Gothic"/>
          <w:sz w:val="32"/>
          <w:szCs w:val="32"/>
        </w:rPr>
      </w:pPr>
    </w:p>
    <w:tbl>
      <w:tblPr>
        <w:tblStyle w:val="TableGrid"/>
        <w:tblW w:w="0" w:type="auto"/>
        <w:jc w:val="center"/>
        <w:tblLook w:val="04A0" w:firstRow="1" w:lastRow="0" w:firstColumn="1" w:lastColumn="0" w:noHBand="0" w:noVBand="1"/>
      </w:tblPr>
      <w:tblGrid>
        <w:gridCol w:w="704"/>
        <w:gridCol w:w="3686"/>
      </w:tblGrid>
      <w:tr w:rsidR="00D34CDF" w:rsidRPr="00E01672" w14:paraId="577B87FA" w14:textId="77777777" w:rsidTr="00D34CDF">
        <w:trPr>
          <w:jc w:val="center"/>
        </w:trPr>
        <w:tc>
          <w:tcPr>
            <w:tcW w:w="704" w:type="dxa"/>
            <w:shd w:val="clear" w:color="auto" w:fill="00B050"/>
          </w:tcPr>
          <w:p w14:paraId="57FD8F9D" w14:textId="77777777" w:rsidR="00D34CDF" w:rsidRPr="00E01672" w:rsidRDefault="00D34CDF" w:rsidP="00D34CDF">
            <w:pPr>
              <w:jc w:val="center"/>
              <w:rPr>
                <w:rFonts w:ascii="Century Gothic" w:hAnsi="Century Gothic"/>
              </w:rPr>
            </w:pPr>
            <w:r w:rsidRPr="00E01672">
              <w:rPr>
                <w:rFonts w:ascii="Century Gothic" w:hAnsi="Century Gothic"/>
              </w:rPr>
              <w:t>1.0</w:t>
            </w:r>
          </w:p>
        </w:tc>
        <w:tc>
          <w:tcPr>
            <w:tcW w:w="3686" w:type="dxa"/>
          </w:tcPr>
          <w:p w14:paraId="357B5513" w14:textId="77777777" w:rsidR="00D34CDF" w:rsidRPr="00E01672" w:rsidRDefault="00D34CDF" w:rsidP="00D34CDF">
            <w:pPr>
              <w:rPr>
                <w:rFonts w:ascii="Century Gothic" w:hAnsi="Century Gothic"/>
              </w:rPr>
            </w:pPr>
            <w:r w:rsidRPr="00E01672">
              <w:rPr>
                <w:rFonts w:ascii="Century Gothic" w:hAnsi="Century Gothic"/>
              </w:rPr>
              <w:t>Intent</w:t>
            </w:r>
          </w:p>
        </w:tc>
      </w:tr>
      <w:tr w:rsidR="00D34CDF" w:rsidRPr="00E01672" w14:paraId="3ED05E7A" w14:textId="77777777" w:rsidTr="00D34CDF">
        <w:trPr>
          <w:jc w:val="center"/>
        </w:trPr>
        <w:tc>
          <w:tcPr>
            <w:tcW w:w="704" w:type="dxa"/>
            <w:shd w:val="clear" w:color="auto" w:fill="00B050"/>
          </w:tcPr>
          <w:p w14:paraId="391C6600" w14:textId="77777777" w:rsidR="00D34CDF" w:rsidRPr="00E01672" w:rsidRDefault="00D34CDF" w:rsidP="00D34CDF">
            <w:pPr>
              <w:jc w:val="center"/>
              <w:rPr>
                <w:rFonts w:ascii="Century Gothic" w:hAnsi="Century Gothic"/>
              </w:rPr>
            </w:pPr>
            <w:r w:rsidRPr="00E01672">
              <w:rPr>
                <w:rFonts w:ascii="Century Gothic" w:hAnsi="Century Gothic"/>
              </w:rPr>
              <w:t>2.0</w:t>
            </w:r>
          </w:p>
        </w:tc>
        <w:tc>
          <w:tcPr>
            <w:tcW w:w="3686" w:type="dxa"/>
          </w:tcPr>
          <w:p w14:paraId="1181E239" w14:textId="77777777" w:rsidR="00D34CDF" w:rsidRPr="00E01672" w:rsidRDefault="00D34CDF" w:rsidP="00D34CDF">
            <w:pPr>
              <w:rPr>
                <w:rFonts w:ascii="Century Gothic" w:hAnsi="Century Gothic"/>
              </w:rPr>
            </w:pPr>
            <w:r w:rsidRPr="00E01672">
              <w:rPr>
                <w:rFonts w:ascii="Century Gothic" w:hAnsi="Century Gothic"/>
              </w:rPr>
              <w:t xml:space="preserve">Implementation </w:t>
            </w:r>
          </w:p>
        </w:tc>
      </w:tr>
      <w:tr w:rsidR="00D34CDF" w:rsidRPr="00E01672" w14:paraId="4CEAFD8D" w14:textId="77777777" w:rsidTr="00D34CDF">
        <w:trPr>
          <w:jc w:val="center"/>
        </w:trPr>
        <w:tc>
          <w:tcPr>
            <w:tcW w:w="704" w:type="dxa"/>
            <w:shd w:val="clear" w:color="auto" w:fill="00B050"/>
          </w:tcPr>
          <w:p w14:paraId="5AC549E2" w14:textId="77777777" w:rsidR="00D34CDF" w:rsidRPr="00E01672" w:rsidRDefault="00D34CDF" w:rsidP="00D34CDF">
            <w:pPr>
              <w:jc w:val="center"/>
              <w:rPr>
                <w:rFonts w:ascii="Century Gothic" w:hAnsi="Century Gothic"/>
              </w:rPr>
            </w:pPr>
            <w:r w:rsidRPr="00E01672">
              <w:rPr>
                <w:rFonts w:ascii="Century Gothic" w:hAnsi="Century Gothic"/>
              </w:rPr>
              <w:t>3.0</w:t>
            </w:r>
          </w:p>
        </w:tc>
        <w:tc>
          <w:tcPr>
            <w:tcW w:w="3686" w:type="dxa"/>
          </w:tcPr>
          <w:p w14:paraId="5DB03B97" w14:textId="77777777" w:rsidR="00D34CDF" w:rsidRPr="00E01672" w:rsidRDefault="00D34CDF" w:rsidP="00D34CDF">
            <w:pPr>
              <w:rPr>
                <w:rFonts w:ascii="Century Gothic" w:hAnsi="Century Gothic"/>
              </w:rPr>
            </w:pPr>
            <w:r w:rsidRPr="00E01672">
              <w:rPr>
                <w:rFonts w:ascii="Century Gothic" w:hAnsi="Century Gothic"/>
              </w:rPr>
              <w:t>Impact</w:t>
            </w:r>
          </w:p>
        </w:tc>
      </w:tr>
      <w:tr w:rsidR="00D34CDF" w:rsidRPr="00E01672" w14:paraId="3D0BE1F6" w14:textId="77777777" w:rsidTr="00D34CDF">
        <w:trPr>
          <w:jc w:val="center"/>
        </w:trPr>
        <w:tc>
          <w:tcPr>
            <w:tcW w:w="704" w:type="dxa"/>
            <w:shd w:val="clear" w:color="auto" w:fill="00B050"/>
          </w:tcPr>
          <w:p w14:paraId="6E0DE110" w14:textId="77777777" w:rsidR="00D34CDF" w:rsidRPr="00E01672" w:rsidRDefault="00D34CDF" w:rsidP="00D34CDF">
            <w:pPr>
              <w:jc w:val="center"/>
              <w:rPr>
                <w:rFonts w:ascii="Century Gothic" w:hAnsi="Century Gothic"/>
              </w:rPr>
            </w:pPr>
            <w:r w:rsidRPr="00E01672">
              <w:rPr>
                <w:rFonts w:ascii="Century Gothic" w:hAnsi="Century Gothic"/>
              </w:rPr>
              <w:t>4.0</w:t>
            </w:r>
          </w:p>
        </w:tc>
        <w:tc>
          <w:tcPr>
            <w:tcW w:w="3686" w:type="dxa"/>
          </w:tcPr>
          <w:p w14:paraId="258010A9" w14:textId="77777777" w:rsidR="00D34CDF" w:rsidRPr="00E01672" w:rsidRDefault="00D34CDF" w:rsidP="00D34CDF">
            <w:pPr>
              <w:rPr>
                <w:rFonts w:ascii="Century Gothic" w:hAnsi="Century Gothic"/>
              </w:rPr>
            </w:pPr>
            <w:r w:rsidRPr="00E01672">
              <w:rPr>
                <w:rFonts w:ascii="Century Gothic" w:hAnsi="Century Gothic"/>
              </w:rPr>
              <w:t xml:space="preserve">Review </w:t>
            </w:r>
          </w:p>
        </w:tc>
      </w:tr>
      <w:tr w:rsidR="006C2DD6" w:rsidRPr="00E01672" w14:paraId="253377C1" w14:textId="77777777" w:rsidTr="00D34CDF">
        <w:trPr>
          <w:jc w:val="center"/>
        </w:trPr>
        <w:tc>
          <w:tcPr>
            <w:tcW w:w="704" w:type="dxa"/>
            <w:shd w:val="clear" w:color="auto" w:fill="00B050"/>
          </w:tcPr>
          <w:p w14:paraId="65AFDAB1" w14:textId="42B7CA0F" w:rsidR="006C2DD6" w:rsidRPr="00E01672" w:rsidRDefault="006C2DD6" w:rsidP="00D34CDF">
            <w:pPr>
              <w:jc w:val="center"/>
              <w:rPr>
                <w:rFonts w:ascii="Century Gothic" w:hAnsi="Century Gothic"/>
              </w:rPr>
            </w:pPr>
            <w:r>
              <w:rPr>
                <w:rFonts w:ascii="Century Gothic" w:hAnsi="Century Gothic"/>
              </w:rPr>
              <w:t>Ap1</w:t>
            </w:r>
          </w:p>
        </w:tc>
        <w:tc>
          <w:tcPr>
            <w:tcW w:w="3686" w:type="dxa"/>
          </w:tcPr>
          <w:p w14:paraId="2665A9E5" w14:textId="318EF224" w:rsidR="006C2DD6" w:rsidRPr="00E01672" w:rsidRDefault="006C2DD6" w:rsidP="00D34CDF">
            <w:pPr>
              <w:rPr>
                <w:rFonts w:ascii="Century Gothic" w:hAnsi="Century Gothic"/>
              </w:rPr>
            </w:pPr>
            <w:r>
              <w:rPr>
                <w:rFonts w:ascii="Century Gothic" w:hAnsi="Century Gothic"/>
              </w:rPr>
              <w:t>Long Term plan</w:t>
            </w:r>
          </w:p>
        </w:tc>
      </w:tr>
    </w:tbl>
    <w:p w14:paraId="7CC39B5F" w14:textId="0AB0935A" w:rsidR="00D34CDF" w:rsidRDefault="00D34CDF">
      <w:pPr>
        <w:rPr>
          <w:rFonts w:ascii="Century Gothic" w:hAnsi="Century Gothic"/>
        </w:rPr>
      </w:pPr>
    </w:p>
    <w:p w14:paraId="3311AB1A" w14:textId="77777777" w:rsidR="006C2DD6" w:rsidRPr="00E01672" w:rsidRDefault="006C2DD6">
      <w:pPr>
        <w:rPr>
          <w:rFonts w:ascii="Century Gothic" w:hAnsi="Century Gothic"/>
        </w:rPr>
      </w:pPr>
    </w:p>
    <w:p w14:paraId="772C88DD" w14:textId="77777777" w:rsidR="00E01672" w:rsidRPr="00857D7C" w:rsidRDefault="00D34CDF" w:rsidP="00E01672">
      <w:pPr>
        <w:pStyle w:val="ListParagraph"/>
        <w:numPr>
          <w:ilvl w:val="0"/>
          <w:numId w:val="1"/>
        </w:numPr>
        <w:rPr>
          <w:rFonts w:ascii="Century Gothic" w:hAnsi="Century Gothic"/>
          <w:b/>
          <w:bCs/>
          <w:sz w:val="18"/>
          <w:szCs w:val="18"/>
        </w:rPr>
      </w:pPr>
      <w:r w:rsidRPr="00857D7C">
        <w:rPr>
          <w:rFonts w:ascii="Century Gothic" w:hAnsi="Century Gothic"/>
          <w:b/>
          <w:bCs/>
          <w:sz w:val="18"/>
          <w:szCs w:val="18"/>
        </w:rPr>
        <w:lastRenderedPageBreak/>
        <w:t>Intent</w:t>
      </w:r>
      <w:r w:rsidR="00E01672" w:rsidRPr="00857D7C">
        <w:rPr>
          <w:rFonts w:ascii="Century Gothic" w:hAnsi="Century Gothic"/>
          <w:b/>
          <w:bCs/>
          <w:sz w:val="18"/>
          <w:szCs w:val="18"/>
        </w:rPr>
        <w:t>:</w:t>
      </w:r>
      <w:r w:rsidRPr="00857D7C">
        <w:rPr>
          <w:rFonts w:ascii="Century Gothic" w:hAnsi="Century Gothic"/>
          <w:b/>
          <w:bCs/>
          <w:sz w:val="18"/>
          <w:szCs w:val="18"/>
        </w:rPr>
        <w:t xml:space="preserve"> </w:t>
      </w:r>
    </w:p>
    <w:p w14:paraId="028B8225" w14:textId="2F298BDA" w:rsidR="00E01672" w:rsidRPr="00212895" w:rsidRDefault="00E01672" w:rsidP="00E01672">
      <w:r w:rsidRPr="00857D7C">
        <w:rPr>
          <w:rFonts w:ascii="Century Gothic" w:hAnsi="Century Gothic"/>
          <w:sz w:val="18"/>
          <w:szCs w:val="18"/>
        </w:rPr>
        <w:t xml:space="preserve">Greenfields Academy </w:t>
      </w:r>
      <w:r w:rsidR="00D34CDF" w:rsidRPr="00857D7C">
        <w:rPr>
          <w:rFonts w:ascii="Century Gothic" w:hAnsi="Century Gothic"/>
          <w:sz w:val="18"/>
          <w:szCs w:val="18"/>
        </w:rPr>
        <w:t>are strong believers in the impact of</w:t>
      </w:r>
      <w:r w:rsidRPr="00857D7C">
        <w:rPr>
          <w:rFonts w:ascii="Century Gothic" w:hAnsi="Century Gothic"/>
          <w:sz w:val="18"/>
          <w:szCs w:val="18"/>
        </w:rPr>
        <w:t xml:space="preserve"> </w:t>
      </w:r>
      <w:r w:rsidR="005752E8">
        <w:rPr>
          <w:rFonts w:ascii="Century Gothic" w:hAnsi="Century Gothic"/>
          <w:sz w:val="18"/>
          <w:szCs w:val="18"/>
        </w:rPr>
        <w:t>M</w:t>
      </w:r>
      <w:r w:rsidR="00043947">
        <w:rPr>
          <w:rFonts w:ascii="Century Gothic" w:hAnsi="Century Gothic"/>
          <w:sz w:val="18"/>
          <w:szCs w:val="18"/>
        </w:rPr>
        <w:t>odern Foreign Languages</w:t>
      </w:r>
      <w:r w:rsidR="00523B99">
        <w:rPr>
          <w:rFonts w:ascii="Century Gothic" w:hAnsi="Century Gothic"/>
          <w:sz w:val="18"/>
          <w:szCs w:val="18"/>
        </w:rPr>
        <w:t xml:space="preserve"> (MFL)</w:t>
      </w:r>
      <w:r w:rsidR="00D34CDF" w:rsidRPr="00857D7C">
        <w:rPr>
          <w:rFonts w:ascii="Century Gothic" w:hAnsi="Century Gothic"/>
          <w:sz w:val="18"/>
          <w:szCs w:val="18"/>
        </w:rPr>
        <w:t xml:space="preserve"> as part of a broad and balanced curriculum. </w:t>
      </w:r>
      <w:r w:rsidR="0062589D">
        <w:rPr>
          <w:rFonts w:ascii="Century Gothic" w:hAnsi="Century Gothic"/>
          <w:sz w:val="18"/>
          <w:szCs w:val="18"/>
        </w:rPr>
        <w:t>MFL</w:t>
      </w:r>
      <w:r w:rsidR="00D34CDF" w:rsidRPr="00857D7C">
        <w:rPr>
          <w:rFonts w:ascii="Century Gothic" w:hAnsi="Century Gothic"/>
          <w:sz w:val="18"/>
          <w:szCs w:val="18"/>
        </w:rPr>
        <w:t xml:space="preserve"> provide children with opportunities to develop and extend skills to express their individual interests and ideas, whilst also contributing to the development of the child emotionally, aesthetically, spiritually, intellectually and socially. High quality </w:t>
      </w:r>
      <w:r w:rsidR="00523B99">
        <w:rPr>
          <w:rFonts w:ascii="Century Gothic" w:hAnsi="Century Gothic"/>
          <w:sz w:val="18"/>
          <w:szCs w:val="18"/>
        </w:rPr>
        <w:t>MFL</w:t>
      </w:r>
      <w:r w:rsidR="00D34CDF" w:rsidRPr="00857D7C">
        <w:rPr>
          <w:rFonts w:ascii="Century Gothic" w:hAnsi="Century Gothic"/>
          <w:sz w:val="18"/>
          <w:szCs w:val="18"/>
        </w:rPr>
        <w:t xml:space="preserve"> education </w:t>
      </w:r>
      <w:r w:rsidR="005318C3" w:rsidRPr="00857D7C">
        <w:rPr>
          <w:rFonts w:ascii="Century Gothic" w:hAnsi="Century Gothic"/>
          <w:sz w:val="18"/>
          <w:szCs w:val="18"/>
        </w:rPr>
        <w:t xml:space="preserve">equips children with the skills </w:t>
      </w:r>
      <w:r w:rsidR="005318C3">
        <w:rPr>
          <w:rFonts w:ascii="Century Gothic" w:hAnsi="Century Gothic"/>
          <w:sz w:val="18"/>
          <w:szCs w:val="18"/>
        </w:rPr>
        <w:t xml:space="preserve">of listening, speaking, reading and writing, </w:t>
      </w:r>
      <w:r w:rsidR="005318C3" w:rsidRPr="00857D7C">
        <w:rPr>
          <w:rFonts w:ascii="Century Gothic" w:hAnsi="Century Gothic"/>
          <w:sz w:val="18"/>
          <w:szCs w:val="18"/>
        </w:rPr>
        <w:t>whilst engaging, inspiring and challenging pupils.</w:t>
      </w:r>
      <w:r w:rsidR="005318C3">
        <w:rPr>
          <w:rFonts w:ascii="Century Gothic" w:hAnsi="Century Gothic"/>
          <w:sz w:val="18"/>
          <w:szCs w:val="18"/>
        </w:rPr>
        <w:t xml:space="preserve"> </w:t>
      </w:r>
      <w:r w:rsidR="00B11CDA">
        <w:rPr>
          <w:rFonts w:ascii="Century Gothic" w:hAnsi="Century Gothic"/>
          <w:sz w:val="18"/>
          <w:szCs w:val="18"/>
        </w:rPr>
        <w:t xml:space="preserve">It </w:t>
      </w:r>
      <w:r w:rsidR="00CF4DA5" w:rsidRPr="00BD2FCB">
        <w:rPr>
          <w:rFonts w:ascii="Century Gothic" w:hAnsi="Century Gothic"/>
          <w:sz w:val="18"/>
          <w:szCs w:val="18"/>
        </w:rPr>
        <w:t xml:space="preserve">results in the acquisition of knowledge and skills enabling children to access the wider </w:t>
      </w:r>
      <w:r w:rsidR="00DE1E98" w:rsidRPr="00BD2FCB">
        <w:rPr>
          <w:rFonts w:ascii="Century Gothic" w:hAnsi="Century Gothic"/>
          <w:sz w:val="18"/>
          <w:szCs w:val="18"/>
        </w:rPr>
        <w:t>curriculum and to prepare children to be a global citizen now and in their future roles within a global community</w:t>
      </w:r>
      <w:r w:rsidR="0086777C" w:rsidRPr="00BD2FCB">
        <w:rPr>
          <w:rFonts w:ascii="Century Gothic" w:hAnsi="Century Gothic"/>
          <w:sz w:val="18"/>
          <w:szCs w:val="18"/>
        </w:rPr>
        <w:t>.</w:t>
      </w:r>
      <w:r w:rsidR="005318C3">
        <w:rPr>
          <w:rFonts w:ascii="Century Gothic" w:hAnsi="Century Gothic"/>
          <w:sz w:val="18"/>
          <w:szCs w:val="18"/>
        </w:rPr>
        <w:t xml:space="preserve"> </w:t>
      </w:r>
    </w:p>
    <w:p w14:paraId="3D0C82A9" w14:textId="610CAF82" w:rsidR="00E01672" w:rsidRPr="00857D7C" w:rsidRDefault="00D34CDF" w:rsidP="00E01672">
      <w:pPr>
        <w:rPr>
          <w:rFonts w:ascii="Century Gothic" w:hAnsi="Century Gothic"/>
          <w:sz w:val="18"/>
          <w:szCs w:val="18"/>
        </w:rPr>
      </w:pPr>
      <w:r w:rsidRPr="00857D7C">
        <w:rPr>
          <w:rFonts w:ascii="Century Gothic" w:hAnsi="Century Gothic"/>
          <w:sz w:val="18"/>
          <w:szCs w:val="18"/>
        </w:rPr>
        <w:t xml:space="preserve">As </w:t>
      </w:r>
      <w:r w:rsidR="00A80697">
        <w:rPr>
          <w:rFonts w:ascii="Century Gothic" w:hAnsi="Century Gothic"/>
          <w:sz w:val="18"/>
          <w:szCs w:val="18"/>
        </w:rPr>
        <w:t>linguists</w:t>
      </w:r>
      <w:r w:rsidRPr="00857D7C">
        <w:rPr>
          <w:rFonts w:ascii="Century Gothic" w:hAnsi="Century Gothic"/>
          <w:sz w:val="18"/>
          <w:szCs w:val="18"/>
        </w:rPr>
        <w:t xml:space="preserve">, children should be able to </w:t>
      </w:r>
      <w:r w:rsidR="00760E9F">
        <w:rPr>
          <w:rFonts w:ascii="Century Gothic" w:hAnsi="Century Gothic"/>
          <w:sz w:val="18"/>
          <w:szCs w:val="18"/>
        </w:rPr>
        <w:t xml:space="preserve">engage with as well as </w:t>
      </w:r>
      <w:r w:rsidRPr="00857D7C">
        <w:rPr>
          <w:rFonts w:ascii="Century Gothic" w:hAnsi="Century Gothic"/>
          <w:sz w:val="18"/>
          <w:szCs w:val="18"/>
        </w:rPr>
        <w:t>critically evaluate their work and the work of others,</w:t>
      </w:r>
      <w:r w:rsidR="00807484">
        <w:rPr>
          <w:rFonts w:ascii="Century Gothic" w:hAnsi="Century Gothic"/>
          <w:sz w:val="18"/>
          <w:szCs w:val="18"/>
        </w:rPr>
        <w:t xml:space="preserve"> </w:t>
      </w:r>
      <w:r w:rsidR="00807484" w:rsidRPr="00395362">
        <w:rPr>
          <w:rFonts w:ascii="Century Gothic" w:hAnsi="Century Gothic"/>
          <w:sz w:val="18"/>
          <w:szCs w:val="18"/>
        </w:rPr>
        <w:t>developing their knowledge to be able to communicate in a language other than English</w:t>
      </w:r>
      <w:r w:rsidR="00C34D4F" w:rsidRPr="00395362">
        <w:rPr>
          <w:rFonts w:ascii="Century Gothic" w:hAnsi="Century Gothic"/>
          <w:sz w:val="18"/>
          <w:szCs w:val="18"/>
        </w:rPr>
        <w:t>.</w:t>
      </w:r>
      <w:r w:rsidRPr="00857D7C">
        <w:rPr>
          <w:rFonts w:ascii="Century Gothic" w:hAnsi="Century Gothic"/>
          <w:sz w:val="18"/>
          <w:szCs w:val="18"/>
        </w:rPr>
        <w:t xml:space="preserve"> As their skill set progresses, they should </w:t>
      </w:r>
      <w:r w:rsidR="00395362" w:rsidRPr="00395362">
        <w:rPr>
          <w:rFonts w:ascii="Century Gothic" w:hAnsi="Century Gothic"/>
          <w:sz w:val="18"/>
          <w:szCs w:val="18"/>
        </w:rPr>
        <w:t>be enabled</w:t>
      </w:r>
      <w:r w:rsidR="005841D8" w:rsidRPr="00395362">
        <w:rPr>
          <w:rFonts w:ascii="Century Gothic" w:hAnsi="Century Gothic"/>
          <w:sz w:val="18"/>
          <w:szCs w:val="18"/>
        </w:rPr>
        <w:t xml:space="preserve"> to explore the cultural capital of another country</w:t>
      </w:r>
      <w:r w:rsidR="00395362" w:rsidRPr="00395362">
        <w:rPr>
          <w:rFonts w:ascii="Century Gothic" w:hAnsi="Century Gothic"/>
          <w:sz w:val="18"/>
          <w:szCs w:val="18"/>
        </w:rPr>
        <w:t xml:space="preserve"> </w:t>
      </w:r>
      <w:r w:rsidR="00395362">
        <w:rPr>
          <w:rFonts w:ascii="Century Gothic" w:hAnsi="Century Gothic"/>
          <w:sz w:val="18"/>
          <w:szCs w:val="18"/>
        </w:rPr>
        <w:t>t</w:t>
      </w:r>
      <w:r w:rsidR="00395362" w:rsidRPr="00395362">
        <w:rPr>
          <w:rFonts w:ascii="Century Gothic" w:hAnsi="Century Gothic"/>
          <w:sz w:val="18"/>
          <w:szCs w:val="18"/>
        </w:rPr>
        <w:t>hrough its language and traditions</w:t>
      </w:r>
      <w:r w:rsidRPr="00857D7C">
        <w:rPr>
          <w:rFonts w:ascii="Century Gothic" w:hAnsi="Century Gothic"/>
          <w:sz w:val="18"/>
          <w:szCs w:val="18"/>
        </w:rPr>
        <w:t xml:space="preserve">.  </w:t>
      </w:r>
    </w:p>
    <w:p w14:paraId="23FD503C" w14:textId="77777777" w:rsidR="00E01672" w:rsidRPr="00857D7C" w:rsidRDefault="00E01672" w:rsidP="00E01672">
      <w:pPr>
        <w:rPr>
          <w:rFonts w:ascii="Century Gothic" w:hAnsi="Century Gothic"/>
          <w:b/>
          <w:bCs/>
          <w:sz w:val="18"/>
          <w:szCs w:val="18"/>
        </w:rPr>
      </w:pPr>
      <w:r w:rsidRPr="00857D7C">
        <w:rPr>
          <w:rFonts w:ascii="Century Gothic" w:hAnsi="Century Gothic"/>
          <w:b/>
          <w:bCs/>
          <w:sz w:val="18"/>
          <w:szCs w:val="18"/>
        </w:rPr>
        <w:t xml:space="preserve">2.0 Implementation </w:t>
      </w:r>
    </w:p>
    <w:p w14:paraId="3FD3E3F7" w14:textId="77437FAE" w:rsidR="005B253E" w:rsidRPr="00857D7C" w:rsidRDefault="00E01672" w:rsidP="00E01672">
      <w:pPr>
        <w:rPr>
          <w:rFonts w:ascii="Century Gothic" w:hAnsi="Century Gothic"/>
          <w:sz w:val="18"/>
          <w:szCs w:val="18"/>
        </w:rPr>
      </w:pPr>
      <w:r w:rsidRPr="00857D7C">
        <w:rPr>
          <w:rFonts w:ascii="Century Gothic" w:hAnsi="Century Gothic"/>
          <w:sz w:val="18"/>
          <w:szCs w:val="18"/>
        </w:rPr>
        <w:t xml:space="preserve">The implementation of the </w:t>
      </w:r>
      <w:r w:rsidR="001A4E97">
        <w:rPr>
          <w:rFonts w:ascii="Century Gothic" w:hAnsi="Century Gothic"/>
          <w:sz w:val="18"/>
          <w:szCs w:val="18"/>
        </w:rPr>
        <w:t>MFL</w:t>
      </w:r>
      <w:r w:rsidRPr="00857D7C">
        <w:rPr>
          <w:rFonts w:ascii="Century Gothic" w:hAnsi="Century Gothic"/>
          <w:sz w:val="18"/>
          <w:szCs w:val="18"/>
        </w:rPr>
        <w:t xml:space="preserve"> Curriculum at Greenfields Academy is based on the National Curriculum and supported by Kapow Planning, ensuring the teaching of a broad range of skills</w:t>
      </w:r>
      <w:r w:rsidR="001A4E97">
        <w:rPr>
          <w:rFonts w:ascii="Century Gothic" w:hAnsi="Century Gothic"/>
          <w:sz w:val="18"/>
          <w:szCs w:val="18"/>
        </w:rPr>
        <w:t xml:space="preserve"> and knowledge</w:t>
      </w:r>
      <w:r w:rsidRPr="00857D7C">
        <w:rPr>
          <w:rFonts w:ascii="Century Gothic" w:hAnsi="Century Gothic"/>
          <w:sz w:val="18"/>
          <w:szCs w:val="18"/>
        </w:rPr>
        <w:t xml:space="preserve">. </w:t>
      </w:r>
      <w:r w:rsidR="005B253E" w:rsidRPr="00857D7C">
        <w:rPr>
          <w:rFonts w:ascii="Century Gothic" w:hAnsi="Century Gothic"/>
          <w:sz w:val="18"/>
          <w:szCs w:val="18"/>
        </w:rPr>
        <w:t>C</w:t>
      </w:r>
      <w:r w:rsidRPr="00857D7C">
        <w:rPr>
          <w:rFonts w:ascii="Century Gothic" w:hAnsi="Century Gothic"/>
          <w:sz w:val="18"/>
          <w:szCs w:val="18"/>
        </w:rPr>
        <w:t xml:space="preserve">hildren </w:t>
      </w:r>
      <w:r w:rsidR="005B253E" w:rsidRPr="00857D7C">
        <w:rPr>
          <w:rFonts w:ascii="Century Gothic" w:hAnsi="Century Gothic"/>
          <w:sz w:val="18"/>
          <w:szCs w:val="18"/>
        </w:rPr>
        <w:t xml:space="preserve">In Key Stages 1-3 </w:t>
      </w:r>
      <w:r w:rsidRPr="00857D7C">
        <w:rPr>
          <w:rFonts w:ascii="Century Gothic" w:hAnsi="Century Gothic"/>
          <w:sz w:val="18"/>
          <w:szCs w:val="18"/>
        </w:rPr>
        <w:t xml:space="preserve">are taught </w:t>
      </w:r>
      <w:r w:rsidR="00F92D66">
        <w:rPr>
          <w:rFonts w:ascii="Century Gothic" w:hAnsi="Century Gothic"/>
          <w:sz w:val="18"/>
          <w:szCs w:val="18"/>
        </w:rPr>
        <w:t>MFL</w:t>
      </w:r>
      <w:r w:rsidR="00F16561">
        <w:rPr>
          <w:rFonts w:ascii="Century Gothic" w:hAnsi="Century Gothic"/>
          <w:sz w:val="18"/>
          <w:szCs w:val="18"/>
        </w:rPr>
        <w:t xml:space="preserve"> weekly</w:t>
      </w:r>
      <w:r w:rsidR="005B253E" w:rsidRPr="00857D7C">
        <w:rPr>
          <w:rFonts w:ascii="Century Gothic" w:hAnsi="Century Gothic"/>
          <w:sz w:val="18"/>
          <w:szCs w:val="18"/>
        </w:rPr>
        <w:t xml:space="preserve"> </w:t>
      </w:r>
      <w:r w:rsidRPr="00857D7C">
        <w:rPr>
          <w:rFonts w:ascii="Century Gothic" w:hAnsi="Century Gothic"/>
          <w:sz w:val="18"/>
          <w:szCs w:val="18"/>
        </w:rPr>
        <w:t>as part of their termly</w:t>
      </w:r>
      <w:r w:rsidR="00F16561">
        <w:rPr>
          <w:rFonts w:ascii="Century Gothic" w:hAnsi="Century Gothic"/>
          <w:sz w:val="18"/>
          <w:szCs w:val="18"/>
        </w:rPr>
        <w:t xml:space="preserve">. </w:t>
      </w:r>
      <w:r w:rsidRPr="00F546C5">
        <w:rPr>
          <w:rFonts w:ascii="Century Gothic" w:hAnsi="Century Gothic"/>
          <w:sz w:val="18"/>
          <w:szCs w:val="18"/>
        </w:rPr>
        <w:t xml:space="preserve">The children's learning is further enhanced with a whole school </w:t>
      </w:r>
      <w:r w:rsidR="008D3988" w:rsidRPr="00F546C5">
        <w:rPr>
          <w:rFonts w:ascii="Century Gothic" w:hAnsi="Century Gothic"/>
          <w:sz w:val="18"/>
          <w:szCs w:val="18"/>
        </w:rPr>
        <w:t>MFL</w:t>
      </w:r>
      <w:r w:rsidR="005B253E" w:rsidRPr="00F546C5">
        <w:rPr>
          <w:rFonts w:ascii="Century Gothic" w:hAnsi="Century Gothic"/>
          <w:sz w:val="18"/>
          <w:szCs w:val="18"/>
        </w:rPr>
        <w:t xml:space="preserve"> theme</w:t>
      </w:r>
      <w:r w:rsidRPr="00F546C5">
        <w:rPr>
          <w:rFonts w:ascii="Century Gothic" w:hAnsi="Century Gothic"/>
          <w:sz w:val="18"/>
          <w:szCs w:val="18"/>
        </w:rPr>
        <w:t xml:space="preserve"> </w:t>
      </w:r>
      <w:r w:rsidR="005B253E" w:rsidRPr="00F546C5">
        <w:rPr>
          <w:rFonts w:ascii="Century Gothic" w:hAnsi="Century Gothic"/>
          <w:sz w:val="18"/>
          <w:szCs w:val="18"/>
        </w:rPr>
        <w:t>day</w:t>
      </w:r>
      <w:r w:rsidRPr="00F546C5">
        <w:rPr>
          <w:rFonts w:ascii="Century Gothic" w:hAnsi="Century Gothic"/>
          <w:sz w:val="18"/>
          <w:szCs w:val="18"/>
        </w:rPr>
        <w:t xml:space="preserve"> in the </w:t>
      </w:r>
      <w:r w:rsidR="00EE2D8C" w:rsidRPr="00F546C5">
        <w:rPr>
          <w:rFonts w:ascii="Century Gothic" w:hAnsi="Century Gothic"/>
          <w:sz w:val="18"/>
          <w:szCs w:val="18"/>
        </w:rPr>
        <w:t>Spring</w:t>
      </w:r>
      <w:r w:rsidRPr="00F546C5">
        <w:rPr>
          <w:rFonts w:ascii="Century Gothic" w:hAnsi="Century Gothic"/>
          <w:sz w:val="18"/>
          <w:szCs w:val="18"/>
        </w:rPr>
        <w:t xml:space="preserve"> term where the children have the opportunity for collaborative working and exploring </w:t>
      </w:r>
      <w:r w:rsidR="00207E98" w:rsidRPr="00F546C5">
        <w:rPr>
          <w:rFonts w:ascii="Century Gothic" w:hAnsi="Century Gothic"/>
          <w:sz w:val="18"/>
          <w:szCs w:val="18"/>
        </w:rPr>
        <w:t xml:space="preserve">a range of </w:t>
      </w:r>
      <w:r w:rsidR="00F92AA5" w:rsidRPr="00F546C5">
        <w:rPr>
          <w:rFonts w:ascii="Century Gothic" w:hAnsi="Century Gothic"/>
          <w:sz w:val="18"/>
          <w:szCs w:val="18"/>
        </w:rPr>
        <w:t>language and cultur</w:t>
      </w:r>
      <w:r w:rsidR="002E4358" w:rsidRPr="00F546C5">
        <w:rPr>
          <w:rFonts w:ascii="Century Gothic" w:hAnsi="Century Gothic"/>
          <w:sz w:val="18"/>
          <w:szCs w:val="18"/>
        </w:rPr>
        <w:t>al</w:t>
      </w:r>
      <w:r w:rsidR="00F92AA5" w:rsidRPr="00F546C5">
        <w:rPr>
          <w:rFonts w:ascii="Century Gothic" w:hAnsi="Century Gothic"/>
          <w:sz w:val="18"/>
          <w:szCs w:val="18"/>
        </w:rPr>
        <w:t xml:space="preserve"> activities</w:t>
      </w:r>
      <w:r w:rsidRPr="00F546C5">
        <w:rPr>
          <w:rFonts w:ascii="Century Gothic" w:hAnsi="Century Gothic"/>
          <w:sz w:val="18"/>
          <w:szCs w:val="18"/>
        </w:rPr>
        <w:t>.</w:t>
      </w:r>
      <w:r w:rsidRPr="00857D7C">
        <w:rPr>
          <w:rFonts w:ascii="Century Gothic" w:hAnsi="Century Gothic"/>
          <w:sz w:val="18"/>
          <w:szCs w:val="18"/>
        </w:rPr>
        <w:t xml:space="preserve">  </w:t>
      </w:r>
    </w:p>
    <w:p w14:paraId="66623EE8" w14:textId="6D02B463" w:rsidR="00F77B1B" w:rsidRPr="00857D7C" w:rsidRDefault="00E01672" w:rsidP="00E01672">
      <w:pPr>
        <w:rPr>
          <w:rFonts w:ascii="Century Gothic" w:hAnsi="Century Gothic"/>
          <w:sz w:val="18"/>
          <w:szCs w:val="18"/>
        </w:rPr>
      </w:pPr>
      <w:r w:rsidRPr="00151006">
        <w:rPr>
          <w:rFonts w:ascii="Century Gothic" w:hAnsi="Century Gothic"/>
          <w:sz w:val="18"/>
          <w:szCs w:val="18"/>
        </w:rPr>
        <w:t xml:space="preserve">Children are to record the development of their </w:t>
      </w:r>
      <w:r w:rsidR="00EA3D4A" w:rsidRPr="00151006">
        <w:rPr>
          <w:rFonts w:ascii="Century Gothic" w:hAnsi="Century Gothic"/>
          <w:sz w:val="18"/>
          <w:szCs w:val="18"/>
        </w:rPr>
        <w:t>language</w:t>
      </w:r>
      <w:r w:rsidR="00D57B26" w:rsidRPr="00151006">
        <w:rPr>
          <w:rFonts w:ascii="Century Gothic" w:hAnsi="Century Gothic"/>
          <w:sz w:val="18"/>
          <w:szCs w:val="18"/>
        </w:rPr>
        <w:t xml:space="preserve"> </w:t>
      </w:r>
      <w:r w:rsidRPr="00151006">
        <w:rPr>
          <w:rFonts w:ascii="Century Gothic" w:hAnsi="Century Gothic"/>
          <w:sz w:val="18"/>
          <w:szCs w:val="18"/>
        </w:rPr>
        <w:t xml:space="preserve">skills, </w:t>
      </w:r>
      <w:r w:rsidR="00D57B26" w:rsidRPr="00151006">
        <w:rPr>
          <w:rFonts w:ascii="Century Gothic" w:hAnsi="Century Gothic"/>
          <w:sz w:val="18"/>
          <w:szCs w:val="18"/>
        </w:rPr>
        <w:t>knowledge</w:t>
      </w:r>
      <w:r w:rsidRPr="00151006">
        <w:rPr>
          <w:rFonts w:ascii="Century Gothic" w:hAnsi="Century Gothic"/>
          <w:sz w:val="18"/>
          <w:szCs w:val="18"/>
        </w:rPr>
        <w:t xml:space="preserve"> and evaluations in their </w:t>
      </w:r>
      <w:r w:rsidR="00EA3D4A" w:rsidRPr="00151006">
        <w:rPr>
          <w:rFonts w:ascii="Century Gothic" w:hAnsi="Century Gothic"/>
          <w:sz w:val="18"/>
          <w:szCs w:val="18"/>
        </w:rPr>
        <w:t>MFL</w:t>
      </w:r>
      <w:r w:rsidR="009E38E3" w:rsidRPr="00151006">
        <w:rPr>
          <w:rFonts w:ascii="Century Gothic" w:hAnsi="Century Gothic"/>
          <w:sz w:val="18"/>
          <w:szCs w:val="18"/>
        </w:rPr>
        <w:t xml:space="preserve"> books</w:t>
      </w:r>
      <w:r w:rsidR="00D322F8" w:rsidRPr="00151006">
        <w:rPr>
          <w:rFonts w:ascii="Century Gothic" w:hAnsi="Century Gothic"/>
          <w:sz w:val="18"/>
          <w:szCs w:val="18"/>
        </w:rPr>
        <w:t xml:space="preserve"> and </w:t>
      </w:r>
      <w:r w:rsidR="00CA3ED8" w:rsidRPr="00151006">
        <w:rPr>
          <w:rFonts w:ascii="Century Gothic" w:hAnsi="Century Gothic"/>
          <w:sz w:val="18"/>
          <w:szCs w:val="18"/>
        </w:rPr>
        <w:t>digitally</w:t>
      </w:r>
      <w:r w:rsidRPr="00151006">
        <w:rPr>
          <w:rFonts w:ascii="Century Gothic" w:hAnsi="Century Gothic"/>
          <w:sz w:val="18"/>
          <w:szCs w:val="18"/>
        </w:rPr>
        <w:t xml:space="preserve">. </w:t>
      </w:r>
      <w:r w:rsidR="00F77B1B" w:rsidRPr="00151006">
        <w:rPr>
          <w:rFonts w:ascii="Century Gothic" w:hAnsi="Century Gothic"/>
          <w:sz w:val="18"/>
          <w:szCs w:val="18"/>
        </w:rPr>
        <w:t xml:space="preserve">Teachers use </w:t>
      </w:r>
      <w:r w:rsidR="00D57B26" w:rsidRPr="00151006">
        <w:rPr>
          <w:rFonts w:ascii="Century Gothic" w:hAnsi="Century Gothic"/>
          <w:sz w:val="18"/>
          <w:szCs w:val="18"/>
        </w:rPr>
        <w:t>books</w:t>
      </w:r>
      <w:r w:rsidR="00F77B1B" w:rsidRPr="00151006">
        <w:rPr>
          <w:rFonts w:ascii="Century Gothic" w:hAnsi="Century Gothic"/>
          <w:sz w:val="18"/>
          <w:szCs w:val="18"/>
        </w:rPr>
        <w:t>, along with</w:t>
      </w:r>
      <w:r w:rsidR="00C00A9A" w:rsidRPr="00151006">
        <w:rPr>
          <w:rFonts w:ascii="Century Gothic" w:hAnsi="Century Gothic"/>
          <w:sz w:val="18"/>
          <w:szCs w:val="18"/>
        </w:rPr>
        <w:t xml:space="preserve"> video evidence and</w:t>
      </w:r>
      <w:r w:rsidR="00012E68" w:rsidRPr="00151006">
        <w:rPr>
          <w:rFonts w:ascii="Century Gothic" w:hAnsi="Century Gothic"/>
          <w:sz w:val="18"/>
          <w:szCs w:val="18"/>
        </w:rPr>
        <w:t xml:space="preserve"> learning</w:t>
      </w:r>
      <w:r w:rsidR="00F77B1B" w:rsidRPr="00151006">
        <w:rPr>
          <w:rFonts w:ascii="Century Gothic" w:hAnsi="Century Gothic"/>
          <w:sz w:val="18"/>
          <w:szCs w:val="18"/>
        </w:rPr>
        <w:t xml:space="preserve"> observations </w:t>
      </w:r>
      <w:r w:rsidR="00012E68" w:rsidRPr="00151006">
        <w:rPr>
          <w:rFonts w:ascii="Century Gothic" w:hAnsi="Century Gothic"/>
          <w:sz w:val="18"/>
          <w:szCs w:val="18"/>
        </w:rPr>
        <w:t>to make summative assessments every 10-weeks.</w:t>
      </w:r>
    </w:p>
    <w:p w14:paraId="385C493F" w14:textId="4726E563" w:rsidR="00012E68" w:rsidRPr="00857D7C" w:rsidRDefault="00E01672" w:rsidP="00E01672">
      <w:pPr>
        <w:rPr>
          <w:rFonts w:ascii="Century Gothic" w:hAnsi="Century Gothic"/>
          <w:sz w:val="18"/>
          <w:szCs w:val="18"/>
        </w:rPr>
      </w:pPr>
      <w:r w:rsidRPr="00857D7C">
        <w:rPr>
          <w:rFonts w:ascii="Century Gothic" w:hAnsi="Century Gothic"/>
          <w:sz w:val="18"/>
          <w:szCs w:val="18"/>
        </w:rPr>
        <w:t xml:space="preserve">The monitoring of the standards of children’s work and of the quality of teaching in </w:t>
      </w:r>
      <w:r w:rsidR="00151006">
        <w:rPr>
          <w:rFonts w:ascii="Century Gothic" w:hAnsi="Century Gothic"/>
          <w:sz w:val="18"/>
          <w:szCs w:val="18"/>
        </w:rPr>
        <w:t>MFL</w:t>
      </w:r>
      <w:r w:rsidRPr="00857D7C">
        <w:rPr>
          <w:rFonts w:ascii="Century Gothic" w:hAnsi="Century Gothic"/>
          <w:sz w:val="18"/>
          <w:szCs w:val="18"/>
        </w:rPr>
        <w:t xml:space="preserve"> is the responsibility of the subject</w:t>
      </w:r>
      <w:r w:rsidR="00012E68" w:rsidRPr="00857D7C">
        <w:rPr>
          <w:rFonts w:ascii="Century Gothic" w:hAnsi="Century Gothic"/>
          <w:sz w:val="18"/>
          <w:szCs w:val="18"/>
        </w:rPr>
        <w:t xml:space="preserve"> champion</w:t>
      </w:r>
      <w:r w:rsidRPr="00857D7C">
        <w:rPr>
          <w:rFonts w:ascii="Century Gothic" w:hAnsi="Century Gothic"/>
          <w:sz w:val="18"/>
          <w:szCs w:val="18"/>
        </w:rPr>
        <w:t xml:space="preserve">. The work of the subject </w:t>
      </w:r>
      <w:r w:rsidR="00012E68" w:rsidRPr="00857D7C">
        <w:rPr>
          <w:rFonts w:ascii="Century Gothic" w:hAnsi="Century Gothic"/>
          <w:sz w:val="18"/>
          <w:szCs w:val="18"/>
        </w:rPr>
        <w:t>champion</w:t>
      </w:r>
      <w:r w:rsidRPr="00857D7C">
        <w:rPr>
          <w:rFonts w:ascii="Century Gothic" w:hAnsi="Century Gothic"/>
          <w:sz w:val="18"/>
          <w:szCs w:val="18"/>
        </w:rPr>
        <w:t xml:space="preserve"> also involves supporting colleagues, being informed about current developments in the subject, and providing a strategic lead and direction for the subject in the school.  </w:t>
      </w:r>
    </w:p>
    <w:p w14:paraId="23C762D9" w14:textId="77777777" w:rsidR="00E01672" w:rsidRPr="00857D7C" w:rsidRDefault="00E01672" w:rsidP="00E01672">
      <w:pPr>
        <w:rPr>
          <w:rFonts w:ascii="Century Gothic" w:hAnsi="Century Gothic"/>
          <w:b/>
          <w:bCs/>
          <w:sz w:val="18"/>
          <w:szCs w:val="18"/>
        </w:rPr>
      </w:pPr>
      <w:r w:rsidRPr="00857D7C">
        <w:rPr>
          <w:rFonts w:ascii="Century Gothic" w:hAnsi="Century Gothic"/>
          <w:b/>
          <w:bCs/>
          <w:sz w:val="18"/>
          <w:szCs w:val="18"/>
        </w:rPr>
        <w:t>3.0 Impact:</w:t>
      </w:r>
    </w:p>
    <w:p w14:paraId="1964F1DF" w14:textId="77777777" w:rsidR="009B2C40" w:rsidRDefault="00D34CDF" w:rsidP="000418B9">
      <w:pPr>
        <w:shd w:val="clear" w:color="auto" w:fill="FFFFFF"/>
        <w:spacing w:after="75" w:line="240" w:lineRule="auto"/>
        <w:rPr>
          <w:rFonts w:ascii="Century Gothic" w:hAnsi="Century Gothic"/>
          <w:sz w:val="18"/>
          <w:szCs w:val="18"/>
        </w:rPr>
      </w:pPr>
      <w:r w:rsidRPr="00857D7C">
        <w:rPr>
          <w:rFonts w:ascii="Century Gothic" w:hAnsi="Century Gothic"/>
          <w:sz w:val="18"/>
          <w:szCs w:val="18"/>
        </w:rPr>
        <w:t xml:space="preserve">• To enable children to </w:t>
      </w:r>
      <w:r w:rsidR="000418B9" w:rsidRPr="000418B9">
        <w:rPr>
          <w:rFonts w:ascii="Century Gothic" w:hAnsi="Century Gothic"/>
          <w:sz w:val="18"/>
          <w:szCs w:val="18"/>
        </w:rPr>
        <w:t>listen to a variety of forms of spoken language to obtain information and respond appropriately</w:t>
      </w:r>
      <w:r w:rsidRPr="00857D7C">
        <w:rPr>
          <w:rFonts w:ascii="Century Gothic" w:hAnsi="Century Gothic"/>
          <w:sz w:val="18"/>
          <w:szCs w:val="18"/>
        </w:rPr>
        <w:t>;</w:t>
      </w:r>
    </w:p>
    <w:p w14:paraId="1DE0A2A7" w14:textId="1BB95999" w:rsidR="00E01672" w:rsidRPr="00857D7C" w:rsidRDefault="00D34CDF" w:rsidP="000418B9">
      <w:pPr>
        <w:shd w:val="clear" w:color="auto" w:fill="FFFFFF"/>
        <w:spacing w:after="75" w:line="240" w:lineRule="auto"/>
        <w:rPr>
          <w:rFonts w:ascii="Century Gothic" w:hAnsi="Century Gothic"/>
          <w:sz w:val="18"/>
          <w:szCs w:val="18"/>
        </w:rPr>
      </w:pPr>
      <w:r w:rsidRPr="00857D7C">
        <w:rPr>
          <w:rFonts w:ascii="Century Gothic" w:hAnsi="Century Gothic"/>
          <w:sz w:val="18"/>
          <w:szCs w:val="18"/>
        </w:rPr>
        <w:t>• To help each child</w:t>
      </w:r>
      <w:r w:rsidR="00AD07A9" w:rsidRPr="00EB0C89">
        <w:rPr>
          <w:rFonts w:ascii="Century Gothic" w:hAnsi="Century Gothic"/>
          <w:sz w:val="18"/>
          <w:szCs w:val="18"/>
        </w:rPr>
        <w:t xml:space="preserve"> be able to communicate with other</w:t>
      </w:r>
      <w:r w:rsidR="005A7B18" w:rsidRPr="00EB0C89">
        <w:rPr>
          <w:rFonts w:ascii="Century Gothic" w:hAnsi="Century Gothic"/>
          <w:sz w:val="18"/>
          <w:szCs w:val="18"/>
        </w:rPr>
        <w:t>s</w:t>
      </w:r>
      <w:r w:rsidR="00AD07A9" w:rsidRPr="00EB0C89">
        <w:rPr>
          <w:rFonts w:ascii="Century Gothic" w:hAnsi="Century Gothic"/>
          <w:sz w:val="18"/>
          <w:szCs w:val="18"/>
        </w:rPr>
        <w:t xml:space="preserve"> in</w:t>
      </w:r>
      <w:r w:rsidR="00B0513B" w:rsidRPr="00EB0C89">
        <w:rPr>
          <w:rFonts w:ascii="Century Gothic" w:hAnsi="Century Gothic"/>
          <w:sz w:val="18"/>
          <w:szCs w:val="18"/>
        </w:rPr>
        <w:t xml:space="preserve"> a Modern Foreign Language</w:t>
      </w:r>
      <w:r w:rsidR="00E01672" w:rsidRPr="00857D7C">
        <w:rPr>
          <w:rFonts w:ascii="Century Gothic" w:hAnsi="Century Gothic"/>
          <w:sz w:val="18"/>
          <w:szCs w:val="18"/>
        </w:rPr>
        <w:t>;</w:t>
      </w:r>
    </w:p>
    <w:p w14:paraId="4DCCA18E" w14:textId="5ECB5029" w:rsidR="00E01672" w:rsidRPr="00857D7C" w:rsidRDefault="00D34CDF" w:rsidP="00E01672">
      <w:pPr>
        <w:rPr>
          <w:rFonts w:ascii="Century Gothic" w:hAnsi="Century Gothic"/>
          <w:sz w:val="18"/>
          <w:szCs w:val="18"/>
        </w:rPr>
      </w:pPr>
      <w:r w:rsidRPr="00857D7C">
        <w:rPr>
          <w:rFonts w:ascii="Century Gothic" w:hAnsi="Century Gothic"/>
          <w:sz w:val="18"/>
          <w:szCs w:val="18"/>
        </w:rPr>
        <w:t xml:space="preserve">• To develop the children’s </w:t>
      </w:r>
      <w:r w:rsidR="00DD57B1" w:rsidRPr="00EB0C89">
        <w:rPr>
          <w:rFonts w:ascii="Century Gothic" w:hAnsi="Century Gothic"/>
          <w:sz w:val="18"/>
          <w:szCs w:val="18"/>
        </w:rPr>
        <w:t>awareness that a language has a structure, and that the structure differs from one language to another</w:t>
      </w:r>
      <w:r w:rsidR="00E01672" w:rsidRPr="00857D7C">
        <w:rPr>
          <w:rFonts w:ascii="Century Gothic" w:hAnsi="Century Gothic"/>
          <w:sz w:val="18"/>
          <w:szCs w:val="18"/>
        </w:rPr>
        <w:t>;</w:t>
      </w:r>
    </w:p>
    <w:p w14:paraId="3E5EA9F7" w14:textId="512088E7" w:rsidR="00E01672" w:rsidRDefault="00D34CDF" w:rsidP="00E01672">
      <w:pPr>
        <w:rPr>
          <w:rFonts w:ascii="Century Gothic" w:hAnsi="Century Gothic"/>
          <w:sz w:val="18"/>
          <w:szCs w:val="18"/>
        </w:rPr>
      </w:pPr>
      <w:r w:rsidRPr="00857D7C">
        <w:rPr>
          <w:rFonts w:ascii="Century Gothic" w:hAnsi="Century Gothic"/>
          <w:sz w:val="18"/>
          <w:szCs w:val="18"/>
        </w:rPr>
        <w:t>• To ensure the</w:t>
      </w:r>
      <w:r w:rsidR="00746855">
        <w:rPr>
          <w:rFonts w:ascii="Century Gothic" w:hAnsi="Century Gothic"/>
          <w:sz w:val="18"/>
          <w:szCs w:val="18"/>
        </w:rPr>
        <w:t xml:space="preserve"> children</w:t>
      </w:r>
      <w:r w:rsidRPr="00857D7C">
        <w:rPr>
          <w:rFonts w:ascii="Century Gothic" w:hAnsi="Century Gothic"/>
          <w:sz w:val="18"/>
          <w:szCs w:val="18"/>
        </w:rPr>
        <w:t xml:space="preserve"> </w:t>
      </w:r>
      <w:r w:rsidR="00880966" w:rsidRPr="00EB0C89">
        <w:rPr>
          <w:rFonts w:ascii="Century Gothic" w:hAnsi="Century Gothic"/>
          <w:sz w:val="18"/>
          <w:szCs w:val="18"/>
        </w:rPr>
        <w:t>improve</w:t>
      </w:r>
      <w:r w:rsidR="0039132B" w:rsidRPr="00EB0C89">
        <w:rPr>
          <w:rFonts w:ascii="Century Gothic" w:hAnsi="Century Gothic"/>
          <w:sz w:val="18"/>
          <w:szCs w:val="18"/>
        </w:rPr>
        <w:t xml:space="preserve"> their language through development of the four key skills of speaking, listening, reading and writing</w:t>
      </w:r>
      <w:r w:rsidR="00E01672" w:rsidRPr="00857D7C">
        <w:rPr>
          <w:rFonts w:ascii="Century Gothic" w:hAnsi="Century Gothic"/>
          <w:sz w:val="18"/>
          <w:szCs w:val="18"/>
        </w:rPr>
        <w:t>;</w:t>
      </w:r>
    </w:p>
    <w:p w14:paraId="1B3172FC" w14:textId="572B9E7D" w:rsidR="007F5F1A" w:rsidRPr="00857D7C" w:rsidRDefault="00FF642D" w:rsidP="00E01672">
      <w:pPr>
        <w:rPr>
          <w:rFonts w:ascii="Century Gothic" w:hAnsi="Century Gothic"/>
          <w:sz w:val="18"/>
          <w:szCs w:val="18"/>
        </w:rPr>
      </w:pPr>
      <w:r w:rsidRPr="00857D7C">
        <w:rPr>
          <w:rFonts w:ascii="Century Gothic" w:hAnsi="Century Gothic"/>
          <w:sz w:val="18"/>
          <w:szCs w:val="18"/>
        </w:rPr>
        <w:t xml:space="preserve">• </w:t>
      </w:r>
      <w:r w:rsidR="00F630D8" w:rsidRPr="00EB0C89">
        <w:rPr>
          <w:rFonts w:ascii="Century Gothic" w:hAnsi="Century Gothic"/>
          <w:sz w:val="18"/>
          <w:szCs w:val="18"/>
        </w:rPr>
        <w:t>To assist children in learning how language skills can be applied to a range of languages.</w:t>
      </w:r>
    </w:p>
    <w:p w14:paraId="50AB395A" w14:textId="4F3E7584" w:rsidR="00E01672" w:rsidRPr="00857D7C" w:rsidRDefault="00D34CDF" w:rsidP="00E01672">
      <w:pPr>
        <w:rPr>
          <w:rFonts w:ascii="Century Gothic" w:hAnsi="Century Gothic"/>
          <w:sz w:val="18"/>
          <w:szCs w:val="18"/>
        </w:rPr>
      </w:pPr>
      <w:r w:rsidRPr="00857D7C">
        <w:rPr>
          <w:rFonts w:ascii="Century Gothic" w:hAnsi="Century Gothic"/>
          <w:sz w:val="18"/>
          <w:szCs w:val="18"/>
        </w:rPr>
        <w:t xml:space="preserve">• To explore with children </w:t>
      </w:r>
      <w:r w:rsidR="00F44E1C">
        <w:rPr>
          <w:rFonts w:ascii="Century Gothic" w:hAnsi="Century Gothic"/>
          <w:sz w:val="18"/>
          <w:szCs w:val="18"/>
        </w:rPr>
        <w:t xml:space="preserve">the </w:t>
      </w:r>
      <w:r w:rsidRPr="00857D7C">
        <w:rPr>
          <w:rFonts w:ascii="Century Gothic" w:hAnsi="Century Gothic"/>
          <w:sz w:val="18"/>
          <w:szCs w:val="18"/>
        </w:rPr>
        <w:t xml:space="preserve">ideas and meanings in the work of </w:t>
      </w:r>
      <w:r w:rsidR="00257B6B">
        <w:rPr>
          <w:rFonts w:ascii="Century Gothic" w:hAnsi="Century Gothic"/>
          <w:sz w:val="18"/>
          <w:szCs w:val="18"/>
        </w:rPr>
        <w:t>musicians</w:t>
      </w:r>
      <w:r w:rsidRPr="00857D7C">
        <w:rPr>
          <w:rFonts w:ascii="Century Gothic" w:hAnsi="Century Gothic"/>
          <w:sz w:val="18"/>
          <w:szCs w:val="18"/>
        </w:rPr>
        <w:t xml:space="preserve">, </w:t>
      </w:r>
      <w:r w:rsidR="00460F0A">
        <w:rPr>
          <w:rFonts w:ascii="Century Gothic" w:hAnsi="Century Gothic"/>
          <w:sz w:val="18"/>
          <w:szCs w:val="18"/>
        </w:rPr>
        <w:t>composers</w:t>
      </w:r>
      <w:r w:rsidRPr="00857D7C">
        <w:rPr>
          <w:rFonts w:ascii="Century Gothic" w:hAnsi="Century Gothic"/>
          <w:sz w:val="18"/>
          <w:szCs w:val="18"/>
        </w:rPr>
        <w:t xml:space="preserve"> and </w:t>
      </w:r>
      <w:r w:rsidR="00E42CDC">
        <w:rPr>
          <w:rFonts w:ascii="Century Gothic" w:hAnsi="Century Gothic"/>
          <w:sz w:val="18"/>
          <w:szCs w:val="18"/>
        </w:rPr>
        <w:t>performers</w:t>
      </w:r>
      <w:r w:rsidRPr="00857D7C">
        <w:rPr>
          <w:rFonts w:ascii="Century Gothic" w:hAnsi="Century Gothic"/>
          <w:sz w:val="18"/>
          <w:szCs w:val="18"/>
        </w:rPr>
        <w:t xml:space="preserve"> and help them learn about their different roles and about the functions of </w:t>
      </w:r>
      <w:r w:rsidR="00257B6B">
        <w:rPr>
          <w:rFonts w:ascii="Century Gothic" w:hAnsi="Century Gothic"/>
          <w:sz w:val="18"/>
          <w:szCs w:val="18"/>
        </w:rPr>
        <w:t>music</w:t>
      </w:r>
      <w:r w:rsidRPr="00857D7C">
        <w:rPr>
          <w:rFonts w:ascii="Century Gothic" w:hAnsi="Century Gothic"/>
          <w:sz w:val="18"/>
          <w:szCs w:val="18"/>
        </w:rPr>
        <w:t>, c</w:t>
      </w:r>
      <w:r w:rsidR="00257B6B">
        <w:rPr>
          <w:rFonts w:ascii="Century Gothic" w:hAnsi="Century Gothic"/>
          <w:sz w:val="18"/>
          <w:szCs w:val="18"/>
        </w:rPr>
        <w:t>omposition</w:t>
      </w:r>
      <w:r w:rsidRPr="00857D7C">
        <w:rPr>
          <w:rFonts w:ascii="Century Gothic" w:hAnsi="Century Gothic"/>
          <w:sz w:val="18"/>
          <w:szCs w:val="18"/>
        </w:rPr>
        <w:t xml:space="preserve"> and </w:t>
      </w:r>
      <w:r w:rsidR="00257B6B">
        <w:rPr>
          <w:rFonts w:ascii="Century Gothic" w:hAnsi="Century Gothic"/>
          <w:sz w:val="18"/>
          <w:szCs w:val="18"/>
        </w:rPr>
        <w:t>performance</w:t>
      </w:r>
      <w:r w:rsidRPr="00857D7C">
        <w:rPr>
          <w:rFonts w:ascii="Century Gothic" w:hAnsi="Century Gothic"/>
          <w:sz w:val="18"/>
          <w:szCs w:val="18"/>
        </w:rPr>
        <w:t xml:space="preserve"> in their own lives and in different times and cultures; </w:t>
      </w:r>
    </w:p>
    <w:p w14:paraId="53C41C9E" w14:textId="78F11336" w:rsidR="00E01672" w:rsidRPr="00857D7C" w:rsidRDefault="00D34CDF" w:rsidP="00E01672">
      <w:pPr>
        <w:rPr>
          <w:rFonts w:ascii="Century Gothic" w:hAnsi="Century Gothic"/>
          <w:sz w:val="18"/>
          <w:szCs w:val="18"/>
        </w:rPr>
      </w:pPr>
      <w:r w:rsidRPr="00857D7C">
        <w:rPr>
          <w:rFonts w:ascii="Century Gothic" w:hAnsi="Century Gothic"/>
          <w:sz w:val="18"/>
          <w:szCs w:val="18"/>
        </w:rPr>
        <w:t xml:space="preserve">• To foster an enjoyment and appreciation of </w:t>
      </w:r>
      <w:r w:rsidR="00907370">
        <w:rPr>
          <w:rFonts w:ascii="Century Gothic" w:hAnsi="Century Gothic"/>
          <w:sz w:val="18"/>
          <w:szCs w:val="18"/>
        </w:rPr>
        <w:t>MFL</w:t>
      </w:r>
      <w:r w:rsidR="00332EF8">
        <w:rPr>
          <w:rFonts w:ascii="Century Gothic" w:hAnsi="Century Gothic"/>
          <w:sz w:val="18"/>
          <w:szCs w:val="18"/>
        </w:rPr>
        <w:t xml:space="preserve"> </w:t>
      </w:r>
      <w:r w:rsidR="00332EF8" w:rsidRPr="00EB0C89">
        <w:rPr>
          <w:rFonts w:ascii="Century Gothic" w:hAnsi="Century Gothic"/>
          <w:sz w:val="18"/>
          <w:szCs w:val="18"/>
        </w:rPr>
        <w:t>and</w:t>
      </w:r>
      <w:r w:rsidR="00907370" w:rsidRPr="00EB0C89">
        <w:rPr>
          <w:rFonts w:ascii="Century Gothic" w:hAnsi="Century Gothic"/>
          <w:sz w:val="18"/>
          <w:szCs w:val="18"/>
        </w:rPr>
        <w:t xml:space="preserve"> enrich their language learning by developing an understanding of the </w:t>
      </w:r>
      <w:r w:rsidR="00332EF8" w:rsidRPr="00EB0C89">
        <w:rPr>
          <w:rFonts w:ascii="Century Gothic" w:hAnsi="Century Gothic"/>
          <w:sz w:val="18"/>
          <w:szCs w:val="18"/>
        </w:rPr>
        <w:t>target language</w:t>
      </w:r>
      <w:r w:rsidR="00907370" w:rsidRPr="00EB0C89">
        <w:rPr>
          <w:rFonts w:ascii="Century Gothic" w:hAnsi="Century Gothic"/>
          <w:sz w:val="18"/>
          <w:szCs w:val="18"/>
        </w:rPr>
        <w:t xml:space="preserve"> culture</w:t>
      </w:r>
      <w:r w:rsidR="00332EF8" w:rsidRPr="00EB0C89">
        <w:rPr>
          <w:rFonts w:ascii="Century Gothic" w:hAnsi="Century Gothic"/>
          <w:sz w:val="18"/>
          <w:szCs w:val="18"/>
        </w:rPr>
        <w:t xml:space="preserve"> and traditions</w:t>
      </w:r>
      <w:r w:rsidR="00E01672" w:rsidRPr="00857D7C">
        <w:rPr>
          <w:rFonts w:ascii="Century Gothic" w:hAnsi="Century Gothic"/>
          <w:sz w:val="18"/>
          <w:szCs w:val="18"/>
        </w:rPr>
        <w:t>;</w:t>
      </w:r>
    </w:p>
    <w:p w14:paraId="77FC0DAF" w14:textId="716578EB" w:rsidR="00EB0C89" w:rsidRPr="00EB0C89" w:rsidRDefault="00D34CDF" w:rsidP="00EB0C89">
      <w:pPr>
        <w:shd w:val="clear" w:color="auto" w:fill="FFFFFF"/>
        <w:spacing w:after="75" w:line="240" w:lineRule="auto"/>
        <w:rPr>
          <w:rFonts w:ascii="Century Gothic" w:hAnsi="Century Gothic"/>
          <w:sz w:val="18"/>
          <w:szCs w:val="18"/>
        </w:rPr>
      </w:pPr>
      <w:r w:rsidRPr="00857D7C">
        <w:rPr>
          <w:rFonts w:ascii="Century Gothic" w:hAnsi="Century Gothic"/>
          <w:sz w:val="18"/>
          <w:szCs w:val="18"/>
        </w:rPr>
        <w:lastRenderedPageBreak/>
        <w:t xml:space="preserve">• To encourage pupils to </w:t>
      </w:r>
      <w:r w:rsidR="00EB0C89" w:rsidRPr="00EB0C89">
        <w:rPr>
          <w:rFonts w:ascii="Century Gothic" w:hAnsi="Century Gothic"/>
          <w:sz w:val="18"/>
          <w:szCs w:val="18"/>
        </w:rPr>
        <w:t>express and develop ideas clearly and with increasing accuracy, both orally and in writing.</w:t>
      </w:r>
    </w:p>
    <w:p w14:paraId="56330F83" w14:textId="1BA5E6F1" w:rsidR="00E01672" w:rsidRPr="00857D7C" w:rsidRDefault="00E01672" w:rsidP="00E01672">
      <w:pPr>
        <w:rPr>
          <w:rFonts w:ascii="Century Gothic" w:hAnsi="Century Gothic"/>
          <w:sz w:val="18"/>
          <w:szCs w:val="18"/>
        </w:rPr>
      </w:pPr>
    </w:p>
    <w:p w14:paraId="3650D327" w14:textId="36E342ED" w:rsidR="00E01672" w:rsidRPr="00857D7C" w:rsidRDefault="005B253E" w:rsidP="00E01672">
      <w:pPr>
        <w:rPr>
          <w:rFonts w:ascii="Century Gothic" w:hAnsi="Century Gothic"/>
          <w:b/>
          <w:bCs/>
          <w:sz w:val="18"/>
          <w:szCs w:val="18"/>
        </w:rPr>
      </w:pPr>
      <w:r w:rsidRPr="00857D7C">
        <w:rPr>
          <w:rFonts w:ascii="Century Gothic" w:hAnsi="Century Gothic"/>
          <w:b/>
          <w:bCs/>
          <w:sz w:val="18"/>
          <w:szCs w:val="18"/>
        </w:rPr>
        <w:t>4.0 Review:</w:t>
      </w:r>
    </w:p>
    <w:p w14:paraId="493D7266" w14:textId="5A0EBF77" w:rsidR="00857D7C" w:rsidRPr="00857D7C" w:rsidRDefault="00857D7C" w:rsidP="00E01672">
      <w:pPr>
        <w:rPr>
          <w:rFonts w:ascii="Century Gothic" w:hAnsi="Century Gothic"/>
          <w:sz w:val="18"/>
          <w:szCs w:val="18"/>
        </w:rPr>
      </w:pPr>
      <w:r w:rsidRPr="00857D7C">
        <w:rPr>
          <w:rFonts w:ascii="Century Gothic" w:hAnsi="Century Gothic"/>
          <w:sz w:val="18"/>
          <w:szCs w:val="18"/>
        </w:rPr>
        <w:t>Written September 202</w:t>
      </w:r>
      <w:r w:rsidR="00F16561">
        <w:rPr>
          <w:rFonts w:ascii="Century Gothic" w:hAnsi="Century Gothic"/>
          <w:sz w:val="18"/>
          <w:szCs w:val="18"/>
        </w:rPr>
        <w:t>4</w:t>
      </w:r>
      <w:r w:rsidRPr="00857D7C">
        <w:rPr>
          <w:rFonts w:ascii="Century Gothic" w:hAnsi="Century Gothic"/>
          <w:sz w:val="18"/>
          <w:szCs w:val="18"/>
        </w:rPr>
        <w:t xml:space="preserve"> – </w:t>
      </w:r>
      <w:r w:rsidR="00F16561">
        <w:rPr>
          <w:rFonts w:ascii="Century Gothic" w:hAnsi="Century Gothic"/>
          <w:sz w:val="18"/>
          <w:szCs w:val="18"/>
        </w:rPr>
        <w:t>Helen Hygate</w:t>
      </w:r>
      <w:r w:rsidRPr="00857D7C">
        <w:rPr>
          <w:rFonts w:ascii="Century Gothic" w:hAnsi="Century Gothic"/>
          <w:sz w:val="18"/>
          <w:szCs w:val="18"/>
        </w:rPr>
        <w:t xml:space="preserve"> (Subject Champion) </w:t>
      </w:r>
    </w:p>
    <w:p w14:paraId="1D9E2132" w14:textId="20DC5F23" w:rsidR="00857D7C" w:rsidRDefault="00857D7C" w:rsidP="00E01672">
      <w:pPr>
        <w:rPr>
          <w:rFonts w:ascii="Century Gothic" w:hAnsi="Century Gothic"/>
          <w:sz w:val="18"/>
          <w:szCs w:val="18"/>
        </w:rPr>
      </w:pPr>
      <w:r w:rsidRPr="00857D7C">
        <w:rPr>
          <w:rFonts w:ascii="Century Gothic" w:hAnsi="Century Gothic"/>
          <w:sz w:val="18"/>
          <w:szCs w:val="18"/>
        </w:rPr>
        <w:t>Review Date: July 202</w:t>
      </w:r>
      <w:r w:rsidR="00F16561">
        <w:rPr>
          <w:rFonts w:ascii="Century Gothic" w:hAnsi="Century Gothic"/>
          <w:sz w:val="18"/>
          <w:szCs w:val="18"/>
        </w:rPr>
        <w:t>5</w:t>
      </w:r>
    </w:p>
    <w:p w14:paraId="263DC157" w14:textId="1851D590" w:rsidR="006C2DD6" w:rsidRDefault="006C2DD6" w:rsidP="00E01672">
      <w:pPr>
        <w:rPr>
          <w:rFonts w:ascii="Century Gothic" w:hAnsi="Century Gothic"/>
          <w:sz w:val="18"/>
          <w:szCs w:val="18"/>
        </w:rPr>
      </w:pPr>
    </w:p>
    <w:p w14:paraId="5ECAAC9A" w14:textId="6AE3A50E" w:rsidR="006C2DD6" w:rsidRDefault="006C2DD6" w:rsidP="00E01672">
      <w:pPr>
        <w:rPr>
          <w:rFonts w:ascii="Century Gothic" w:hAnsi="Century Gothic"/>
          <w:sz w:val="18"/>
          <w:szCs w:val="18"/>
        </w:rPr>
      </w:pPr>
    </w:p>
    <w:p w14:paraId="642335C5" w14:textId="77777777" w:rsidR="006C2DD6" w:rsidRPr="00857D7C" w:rsidRDefault="006C2DD6" w:rsidP="00E01672">
      <w:pPr>
        <w:rPr>
          <w:rFonts w:ascii="Century Gothic" w:hAnsi="Century Gothic"/>
          <w:sz w:val="18"/>
          <w:szCs w:val="18"/>
        </w:rPr>
      </w:pPr>
    </w:p>
    <w:sectPr w:rsidR="006C2DD6" w:rsidRPr="00857D7C" w:rsidSect="006C2DD6">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E5948" w14:textId="77777777" w:rsidR="00D1538D" w:rsidRDefault="00D1538D" w:rsidP="00D34CDF">
      <w:pPr>
        <w:spacing w:after="0" w:line="240" w:lineRule="auto"/>
      </w:pPr>
      <w:r>
        <w:separator/>
      </w:r>
    </w:p>
  </w:endnote>
  <w:endnote w:type="continuationSeparator" w:id="0">
    <w:p w14:paraId="3296437D" w14:textId="77777777" w:rsidR="00D1538D" w:rsidRDefault="00D1538D" w:rsidP="00D3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D7997" w14:textId="77777777" w:rsidR="00D34CDF" w:rsidRDefault="00D34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ACE4A" w14:textId="77777777" w:rsidR="00D34CDF" w:rsidRDefault="00D34C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CE871" w14:textId="77777777" w:rsidR="00D34CDF" w:rsidRDefault="00D34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81B3A" w14:textId="77777777" w:rsidR="00D1538D" w:rsidRDefault="00D1538D" w:rsidP="00D34CDF">
      <w:pPr>
        <w:spacing w:after="0" w:line="240" w:lineRule="auto"/>
      </w:pPr>
      <w:r>
        <w:separator/>
      </w:r>
    </w:p>
  </w:footnote>
  <w:footnote w:type="continuationSeparator" w:id="0">
    <w:p w14:paraId="5A81D61E" w14:textId="77777777" w:rsidR="00D1538D" w:rsidRDefault="00D1538D" w:rsidP="00D34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64DF4" w14:textId="77777777" w:rsidR="00D34CDF" w:rsidRDefault="003558B1">
    <w:pPr>
      <w:pStyle w:val="Header"/>
    </w:pPr>
    <w:r>
      <w:rPr>
        <w:noProof/>
      </w:rPr>
      <w:pict w14:anchorId="74667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18719" o:spid="_x0000_s1026" type="#_x0000_t75" style="position:absolute;margin-left:0;margin-top:0;width:451.2pt;height:389.65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FFD3F" w14:textId="77777777" w:rsidR="00D34CDF" w:rsidRDefault="003558B1">
    <w:pPr>
      <w:pStyle w:val="Header"/>
    </w:pPr>
    <w:r>
      <w:rPr>
        <w:noProof/>
      </w:rPr>
      <w:pict w14:anchorId="19E003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18720" o:spid="_x0000_s1027" type="#_x0000_t75" style="position:absolute;margin-left:0;margin-top:0;width:451.2pt;height:389.65pt;z-index:-2516561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76107" w14:textId="77777777" w:rsidR="00D34CDF" w:rsidRDefault="003558B1">
    <w:pPr>
      <w:pStyle w:val="Header"/>
    </w:pPr>
    <w:r>
      <w:rPr>
        <w:noProof/>
      </w:rPr>
      <w:pict w14:anchorId="41F04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18718" o:spid="_x0000_s1025" type="#_x0000_t75" style="position:absolute;margin-left:0;margin-top:0;width:451.2pt;height:389.65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94FAD"/>
    <w:multiLevelType w:val="multilevel"/>
    <w:tmpl w:val="B068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1B2249"/>
    <w:multiLevelType w:val="multilevel"/>
    <w:tmpl w:val="05723AD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473B728E"/>
    <w:multiLevelType w:val="multilevel"/>
    <w:tmpl w:val="0E52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1498158">
    <w:abstractNumId w:val="1"/>
  </w:num>
  <w:num w:numId="2" w16cid:durableId="2086874331">
    <w:abstractNumId w:val="2"/>
  </w:num>
  <w:num w:numId="3" w16cid:durableId="1015880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CDF"/>
    <w:rsid w:val="00012E68"/>
    <w:rsid w:val="000418B9"/>
    <w:rsid w:val="00043947"/>
    <w:rsid w:val="000C5E4C"/>
    <w:rsid w:val="00113274"/>
    <w:rsid w:val="00151006"/>
    <w:rsid w:val="001A4E97"/>
    <w:rsid w:val="00207E98"/>
    <w:rsid w:val="00212895"/>
    <w:rsid w:val="00257B6B"/>
    <w:rsid w:val="00263809"/>
    <w:rsid w:val="0026458B"/>
    <w:rsid w:val="00271350"/>
    <w:rsid w:val="002C0948"/>
    <w:rsid w:val="002E4358"/>
    <w:rsid w:val="002F7E58"/>
    <w:rsid w:val="00332EF8"/>
    <w:rsid w:val="003558B1"/>
    <w:rsid w:val="0039132B"/>
    <w:rsid w:val="00395362"/>
    <w:rsid w:val="003F541B"/>
    <w:rsid w:val="00460F0A"/>
    <w:rsid w:val="00473B0F"/>
    <w:rsid w:val="00505474"/>
    <w:rsid w:val="00523B99"/>
    <w:rsid w:val="005318C3"/>
    <w:rsid w:val="005752E8"/>
    <w:rsid w:val="005841D8"/>
    <w:rsid w:val="005A7B18"/>
    <w:rsid w:val="005B253E"/>
    <w:rsid w:val="005B7460"/>
    <w:rsid w:val="0062589D"/>
    <w:rsid w:val="006500EB"/>
    <w:rsid w:val="00681383"/>
    <w:rsid w:val="006C2DD6"/>
    <w:rsid w:val="006C5B92"/>
    <w:rsid w:val="006E677E"/>
    <w:rsid w:val="00746855"/>
    <w:rsid w:val="00760E9F"/>
    <w:rsid w:val="007B33C3"/>
    <w:rsid w:val="007B58C2"/>
    <w:rsid w:val="007F5F1A"/>
    <w:rsid w:val="00807484"/>
    <w:rsid w:val="00815E14"/>
    <w:rsid w:val="008362F9"/>
    <w:rsid w:val="00857D7C"/>
    <w:rsid w:val="00862D3A"/>
    <w:rsid w:val="0086777C"/>
    <w:rsid w:val="008761FE"/>
    <w:rsid w:val="00880966"/>
    <w:rsid w:val="008A16D7"/>
    <w:rsid w:val="008D3988"/>
    <w:rsid w:val="00907370"/>
    <w:rsid w:val="009B0613"/>
    <w:rsid w:val="009B2C40"/>
    <w:rsid w:val="009E38E3"/>
    <w:rsid w:val="00A13513"/>
    <w:rsid w:val="00A76EEF"/>
    <w:rsid w:val="00A80697"/>
    <w:rsid w:val="00AD07A9"/>
    <w:rsid w:val="00B0513B"/>
    <w:rsid w:val="00B11CDA"/>
    <w:rsid w:val="00BD0D80"/>
    <w:rsid w:val="00BD2FCB"/>
    <w:rsid w:val="00BD374A"/>
    <w:rsid w:val="00C00A9A"/>
    <w:rsid w:val="00C34D4F"/>
    <w:rsid w:val="00C41D3A"/>
    <w:rsid w:val="00C4589A"/>
    <w:rsid w:val="00C9434D"/>
    <w:rsid w:val="00CA3ED8"/>
    <w:rsid w:val="00CE33D8"/>
    <w:rsid w:val="00CF4DA5"/>
    <w:rsid w:val="00D1538D"/>
    <w:rsid w:val="00D15CF4"/>
    <w:rsid w:val="00D16CB7"/>
    <w:rsid w:val="00D322F8"/>
    <w:rsid w:val="00D328BD"/>
    <w:rsid w:val="00D34CDF"/>
    <w:rsid w:val="00D37406"/>
    <w:rsid w:val="00D57B26"/>
    <w:rsid w:val="00DD57B1"/>
    <w:rsid w:val="00DE1E98"/>
    <w:rsid w:val="00E01672"/>
    <w:rsid w:val="00E42CDC"/>
    <w:rsid w:val="00EA3D4A"/>
    <w:rsid w:val="00EB0C89"/>
    <w:rsid w:val="00EE2D8C"/>
    <w:rsid w:val="00F16561"/>
    <w:rsid w:val="00F30A7F"/>
    <w:rsid w:val="00F42DC2"/>
    <w:rsid w:val="00F44E1C"/>
    <w:rsid w:val="00F546C5"/>
    <w:rsid w:val="00F630D8"/>
    <w:rsid w:val="00F77B1B"/>
    <w:rsid w:val="00F92A02"/>
    <w:rsid w:val="00F92AA5"/>
    <w:rsid w:val="00F92D66"/>
    <w:rsid w:val="00FF642D"/>
    <w:rsid w:val="00FF7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B444E"/>
  <w15:chartTrackingRefBased/>
  <w15:docId w15:val="{004DD347-9D49-43CB-BD19-D7FA3914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C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CDF"/>
  </w:style>
  <w:style w:type="paragraph" w:styleId="Footer">
    <w:name w:val="footer"/>
    <w:basedOn w:val="Normal"/>
    <w:link w:val="FooterChar"/>
    <w:uiPriority w:val="99"/>
    <w:unhideWhenUsed/>
    <w:rsid w:val="00D34C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CDF"/>
  </w:style>
  <w:style w:type="table" w:styleId="TableGrid">
    <w:name w:val="Table Grid"/>
    <w:basedOn w:val="TableNormal"/>
    <w:uiPriority w:val="39"/>
    <w:rsid w:val="00D34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1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593510">
      <w:bodyDiv w:val="1"/>
      <w:marLeft w:val="0"/>
      <w:marRight w:val="0"/>
      <w:marTop w:val="0"/>
      <w:marBottom w:val="0"/>
      <w:divBdr>
        <w:top w:val="none" w:sz="0" w:space="0" w:color="auto"/>
        <w:left w:val="none" w:sz="0" w:space="0" w:color="auto"/>
        <w:bottom w:val="none" w:sz="0" w:space="0" w:color="auto"/>
        <w:right w:val="none" w:sz="0" w:space="0" w:color="auto"/>
      </w:divBdr>
    </w:div>
    <w:div w:id="265235228">
      <w:bodyDiv w:val="1"/>
      <w:marLeft w:val="0"/>
      <w:marRight w:val="0"/>
      <w:marTop w:val="0"/>
      <w:marBottom w:val="0"/>
      <w:divBdr>
        <w:top w:val="none" w:sz="0" w:space="0" w:color="auto"/>
        <w:left w:val="none" w:sz="0" w:space="0" w:color="auto"/>
        <w:bottom w:val="none" w:sz="0" w:space="0" w:color="auto"/>
        <w:right w:val="none" w:sz="0" w:space="0" w:color="auto"/>
      </w:divBdr>
    </w:div>
    <w:div w:id="139619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954DCF7A50DC4E92835BCDF3A6A589" ma:contentTypeVersion="18" ma:contentTypeDescription="Create a new document." ma:contentTypeScope="" ma:versionID="dae38178be3f1ff2f5960f1e15e5549f">
  <xsd:schema xmlns:xsd="http://www.w3.org/2001/XMLSchema" xmlns:xs="http://www.w3.org/2001/XMLSchema" xmlns:p="http://schemas.microsoft.com/office/2006/metadata/properties" xmlns:ns2="8acd32bd-fdff-43ba-97da-66b7b0d1e724" xmlns:ns3="6285ff97-8c00-4afd-898e-c92605ca5b53" targetNamespace="http://schemas.microsoft.com/office/2006/metadata/properties" ma:root="true" ma:fieldsID="668d6440572719d6ce8e30c5aa6b3482" ns2:_="" ns3:_="">
    <xsd:import namespace="8acd32bd-fdff-43ba-97da-66b7b0d1e724"/>
    <xsd:import namespace="6285ff97-8c00-4afd-898e-c92605ca5b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d32bd-fdff-43ba-97da-66b7b0d1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85ff97-8c00-4afd-898e-c92605ca5b5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ef3421-99db-4929-bfee-d2ddb1acc2b5}" ma:internalName="TaxCatchAll" ma:showField="CatchAllData" ma:web="6285ff97-8c00-4afd-898e-c92605ca5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cd32bd-fdff-43ba-97da-66b7b0d1e724">
      <Terms xmlns="http://schemas.microsoft.com/office/infopath/2007/PartnerControls"/>
    </lcf76f155ced4ddcb4097134ff3c332f>
    <TaxCatchAll xmlns="6285ff97-8c00-4afd-898e-c92605ca5b53" xsi:nil="true"/>
  </documentManagement>
</p:properties>
</file>

<file path=customXml/itemProps1.xml><?xml version="1.0" encoding="utf-8"?>
<ds:datastoreItem xmlns:ds="http://schemas.openxmlformats.org/officeDocument/2006/customXml" ds:itemID="{6494A598-09AB-4F72-A437-8E6109D12F54}">
  <ds:schemaRefs>
    <ds:schemaRef ds:uri="http://schemas.openxmlformats.org/officeDocument/2006/bibliography"/>
  </ds:schemaRefs>
</ds:datastoreItem>
</file>

<file path=customXml/itemProps2.xml><?xml version="1.0" encoding="utf-8"?>
<ds:datastoreItem xmlns:ds="http://schemas.openxmlformats.org/officeDocument/2006/customXml" ds:itemID="{68F314B0-4893-4932-8182-0B4907671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d32bd-fdff-43ba-97da-66b7b0d1e724"/>
    <ds:schemaRef ds:uri="6285ff97-8c00-4afd-898e-c92605ca5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0CCCB-29E7-45C9-A11D-9110455B17FD}">
  <ds:schemaRefs>
    <ds:schemaRef ds:uri="http://schemas.microsoft.com/sharepoint/v3/contenttype/forms"/>
  </ds:schemaRefs>
</ds:datastoreItem>
</file>

<file path=customXml/itemProps4.xml><?xml version="1.0" encoding="utf-8"?>
<ds:datastoreItem xmlns:ds="http://schemas.openxmlformats.org/officeDocument/2006/customXml" ds:itemID="{7D7D5F79-DD75-42CC-9CF5-1D7F27DA8F60}">
  <ds:schemaRefs>
    <ds:schemaRef ds:uri="6285ff97-8c00-4afd-898e-c92605ca5b53"/>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8acd32bd-fdff-43ba-97da-66b7b0d1e72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Archer</dc:creator>
  <cp:keywords/>
  <dc:description/>
  <cp:lastModifiedBy>Nick Jackson</cp:lastModifiedBy>
  <cp:revision>7</cp:revision>
  <dcterms:created xsi:type="dcterms:W3CDTF">2024-09-19T17:06:00Z</dcterms:created>
  <dcterms:modified xsi:type="dcterms:W3CDTF">2024-09-24T13:08:00Z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0x010100E6954DCF7A50DC4E92835BCDF3A6A589</vt:lpwstr>
  </property>
  <property fmtid="{D5CDD505-2E9C-101B-9397-08002B2CF9AE}" pid="3" name="MediaServiceImageTags">
    <vt:lpwstr/>
  </property>
</Properties>
</file>